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370EBB" w:rsidRDefault="00F83E76" w:rsidP="00F83E76">
      <w:pPr>
        <w:jc w:val="center"/>
        <w:rPr>
          <w:rFonts w:ascii="Monotype Corsiva" w:hAnsi="Monotype Corsiva"/>
          <w:b/>
          <w:sz w:val="28"/>
          <w:szCs w:val="28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</w:t>
      </w:r>
      <w:r w:rsidR="00370EBB" w:rsidRPr="00370EBB">
        <w:rPr>
          <w:rFonts w:ascii="Monotype Corsiva" w:hAnsi="Monotype Corsiva"/>
          <w:b/>
          <w:sz w:val="28"/>
          <w:szCs w:val="28"/>
        </w:rPr>
        <w:t xml:space="preserve"> </w:t>
      </w:r>
    </w:p>
    <w:p w:rsidR="00F83E76" w:rsidRPr="00324E89" w:rsidRDefault="00370EBB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>
        <w:rPr>
          <w:rFonts w:ascii="Monotype Corsiva" w:hAnsi="Monotype Corsiva"/>
          <w:b/>
          <w:sz w:val="28"/>
          <w:szCs w:val="28"/>
        </w:rPr>
        <w:t>“1983 / 2023 - 40 Años de Democracia”</w:t>
      </w:r>
      <w:bookmarkStart w:id="0" w:name="_GoBack"/>
      <w:bookmarkEnd w:id="0"/>
      <w:r w:rsidR="00F83E76">
        <w:rPr>
          <w:rFonts w:eastAsia="Calibri"/>
          <w:lang w:eastAsia="en-US"/>
        </w:rPr>
        <w:t xml:space="preserve">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6F17B3">
        <w:rPr>
          <w:b/>
          <w:sz w:val="24"/>
          <w:szCs w:val="24"/>
          <w:u w:val="single"/>
          <w:lang w:val="es-ES_tradnl" w:eastAsia="es-ES_tradnl"/>
        </w:rPr>
        <w:t xml:space="preserve"> 4322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1F06D6" w:rsidRPr="001F06D6" w:rsidRDefault="00F83E76" w:rsidP="001F06D6">
      <w:pPr>
        <w:jc w:val="both"/>
        <w:rPr>
          <w:i/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A859C9">
        <w:rPr>
          <w:i/>
          <w:sz w:val="24"/>
          <w:szCs w:val="24"/>
        </w:rPr>
        <w:t xml:space="preserve"> </w:t>
      </w:r>
      <w:r w:rsidR="006F17B3">
        <w:rPr>
          <w:i/>
          <w:sz w:val="24"/>
          <w:szCs w:val="24"/>
        </w:rPr>
        <w:t xml:space="preserve"> </w:t>
      </w:r>
      <w:r w:rsidR="001F06D6" w:rsidRPr="001F06D6">
        <w:rPr>
          <w:i/>
          <w:sz w:val="24"/>
          <w:szCs w:val="24"/>
        </w:rPr>
        <w:t>Convalídese el Convenio entre la Municipalidad de Colón (B) y el Gobierno</w:t>
      </w:r>
    </w:p>
    <w:p w:rsidR="001F06D6" w:rsidRPr="001F06D6" w:rsidRDefault="001F06D6" w:rsidP="001F06D6">
      <w:pPr>
        <w:jc w:val="both"/>
        <w:rPr>
          <w:i/>
          <w:sz w:val="24"/>
          <w:szCs w:val="24"/>
        </w:rPr>
      </w:pPr>
      <w:proofErr w:type="gramStart"/>
      <w:r w:rsidRPr="001F06D6">
        <w:rPr>
          <w:i/>
          <w:sz w:val="24"/>
          <w:szCs w:val="24"/>
        </w:rPr>
        <w:t>de</w:t>
      </w:r>
      <w:proofErr w:type="gramEnd"/>
      <w:r w:rsidRPr="001F06D6">
        <w:rPr>
          <w:i/>
          <w:sz w:val="24"/>
          <w:szCs w:val="24"/>
        </w:rPr>
        <w:t xml:space="preserve"> la Provincia de Buenos Aires, en el marco del “Programa Provincial Municipios a la</w:t>
      </w:r>
    </w:p>
    <w:p w:rsidR="001F06D6" w:rsidRPr="001F06D6" w:rsidRDefault="001F06D6" w:rsidP="001F06D6">
      <w:pPr>
        <w:jc w:val="both"/>
        <w:rPr>
          <w:i/>
          <w:sz w:val="24"/>
          <w:szCs w:val="24"/>
        </w:rPr>
      </w:pPr>
      <w:r w:rsidRPr="001F06D6">
        <w:rPr>
          <w:i/>
          <w:sz w:val="24"/>
          <w:szCs w:val="24"/>
        </w:rPr>
        <w:t>Obra”, para financiar obr</w:t>
      </w:r>
      <w:r w:rsidR="006F17B3">
        <w:rPr>
          <w:i/>
          <w:sz w:val="24"/>
          <w:szCs w:val="24"/>
        </w:rPr>
        <w:t>as de infraestructura en nuestro</w:t>
      </w:r>
      <w:r w:rsidRPr="001F06D6">
        <w:rPr>
          <w:i/>
          <w:sz w:val="24"/>
          <w:szCs w:val="24"/>
        </w:rPr>
        <w:t xml:space="preserve"> distrito por un monto de PESOS</w:t>
      </w:r>
    </w:p>
    <w:p w:rsidR="001F06D6" w:rsidRPr="001F06D6" w:rsidRDefault="001F06D6" w:rsidP="001F06D6">
      <w:pPr>
        <w:jc w:val="both"/>
        <w:rPr>
          <w:i/>
          <w:sz w:val="24"/>
          <w:szCs w:val="24"/>
        </w:rPr>
      </w:pPr>
      <w:r w:rsidRPr="001F06D6">
        <w:rPr>
          <w:i/>
          <w:sz w:val="24"/>
          <w:szCs w:val="24"/>
        </w:rPr>
        <w:t>CIENTO TREINTA Y CUATRO MILLONES CUATROCIENTOS NOVENTA Y OCHO</w:t>
      </w:r>
    </w:p>
    <w:p w:rsidR="00A859C9" w:rsidRDefault="001F06D6" w:rsidP="001F06D6">
      <w:pPr>
        <w:jc w:val="both"/>
        <w:rPr>
          <w:i/>
          <w:sz w:val="24"/>
          <w:szCs w:val="24"/>
        </w:rPr>
      </w:pPr>
      <w:r w:rsidRPr="001F06D6">
        <w:rPr>
          <w:i/>
          <w:sz w:val="24"/>
          <w:szCs w:val="24"/>
        </w:rPr>
        <w:t>MIL 00/100 ($134.498.000,00).</w:t>
      </w:r>
      <w:r w:rsidR="00A859C9">
        <w:rPr>
          <w:i/>
          <w:sz w:val="24"/>
          <w:szCs w:val="24"/>
        </w:rPr>
        <w:t>---------------------------------------------------------------------</w:t>
      </w:r>
      <w:r w:rsidR="002E7242">
        <w:rPr>
          <w:i/>
          <w:sz w:val="24"/>
          <w:szCs w:val="24"/>
        </w:rPr>
        <w:t>-------</w:t>
      </w:r>
    </w:p>
    <w:p w:rsidR="00A859C9" w:rsidRDefault="00A859C9" w:rsidP="00A859C9">
      <w:pPr>
        <w:jc w:val="both"/>
        <w:rPr>
          <w:i/>
          <w:sz w:val="24"/>
          <w:szCs w:val="24"/>
        </w:rPr>
      </w:pPr>
    </w:p>
    <w:p w:rsidR="00A859C9" w:rsidRPr="00A859C9" w:rsidRDefault="00A859C9" w:rsidP="00A859C9">
      <w:pPr>
        <w:jc w:val="both"/>
        <w:rPr>
          <w:sz w:val="24"/>
          <w:szCs w:val="24"/>
        </w:rPr>
      </w:pPr>
    </w:p>
    <w:p w:rsidR="002E7242" w:rsidRPr="002E7242" w:rsidRDefault="00F83E76" w:rsidP="002E7242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A859C9">
        <w:t xml:space="preserve"> </w:t>
      </w:r>
      <w:r w:rsidR="002E7242">
        <w:t xml:space="preserve"> </w:t>
      </w:r>
      <w:r w:rsidR="002E7242" w:rsidRPr="002E7242">
        <w:rPr>
          <w:i/>
          <w:sz w:val="24"/>
          <w:szCs w:val="24"/>
        </w:rPr>
        <w:t>El mencionado Convenio forma parte, como anexo, de la presente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  <w:r w:rsidRPr="002E7242">
        <w:rPr>
          <w:i/>
          <w:sz w:val="24"/>
          <w:szCs w:val="24"/>
        </w:rPr>
        <w:t xml:space="preserve">Ordenanza. </w:t>
      </w:r>
      <w:r w:rsidR="00A859C9">
        <w:rPr>
          <w:i/>
          <w:sz w:val="24"/>
          <w:szCs w:val="24"/>
        </w:rPr>
        <w:t>-----------------------------------------------------------------------------------</w:t>
      </w:r>
      <w:r>
        <w:rPr>
          <w:i/>
          <w:sz w:val="24"/>
          <w:szCs w:val="24"/>
        </w:rPr>
        <w:t>-----------------</w:t>
      </w:r>
      <w:r w:rsidRPr="002E7242"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2E7242" w:rsidRDefault="002E7242" w:rsidP="002E7242">
      <w:pPr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B77B9" w:rsidRDefault="002E7242" w:rsidP="002E7242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>
        <w:t xml:space="preserve">  </w:t>
      </w:r>
      <w:r>
        <w:rPr>
          <w:i/>
          <w:sz w:val="24"/>
          <w:szCs w:val="24"/>
        </w:rPr>
        <w:t>De forma.---------------------------------------------------------------------------------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="00A859C9">
        <w:rPr>
          <w:b/>
          <w:i/>
          <w:sz w:val="24"/>
        </w:rPr>
        <w:t xml:space="preserve">, A </w:t>
      </w:r>
      <w:r w:rsidR="00A63A71">
        <w:rPr>
          <w:b/>
          <w:i/>
          <w:sz w:val="24"/>
        </w:rPr>
        <w:t xml:space="preserve"> LOS OCHO 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 w:rsidR="00A63A71">
        <w:rPr>
          <w:b/>
          <w:i/>
          <w:sz w:val="24"/>
        </w:rPr>
        <w:t>MAYO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6F17B3">
        <w:rPr>
          <w:b/>
          <w:i/>
          <w:sz w:val="24"/>
          <w:u w:val="single"/>
        </w:rPr>
        <w:t xml:space="preserve"> 9477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1F06D6"/>
    <w:rsid w:val="002E7242"/>
    <w:rsid w:val="00370EBB"/>
    <w:rsid w:val="004B77B9"/>
    <w:rsid w:val="006F17B3"/>
    <w:rsid w:val="00A63A71"/>
    <w:rsid w:val="00A859C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cp:lastPrinted>2023-05-09T14:01:00Z</cp:lastPrinted>
  <dcterms:created xsi:type="dcterms:W3CDTF">2023-05-09T14:01:00Z</dcterms:created>
  <dcterms:modified xsi:type="dcterms:W3CDTF">2023-05-10T13:43:00Z</dcterms:modified>
</cp:coreProperties>
</file>